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6808837afb4fc5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ID=14477;  МАм-2021-v.1;  ств. 15.03.2021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 рік і 4 місяці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Бакалавр              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__магістра__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274  "Автомобільний транспорт"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Автомобільний транспорт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очна (денна)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К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М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М - виконання кваліфікаційної роботи магістра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52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17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69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Фахова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Практика за темою кваліфікаційної роботи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ID=14477;  МАм-2021-v.1;  ств. 15.03.2021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40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350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3600" w:type="dxa"/>
            <w:vAlign w:val="center"/>
            <w:gridSpan w:val="9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0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 курс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VI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11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14 тиж.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10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400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9200" w:type="dxa"/>
            <w:vAlign w:val="center"/>
            <w:gridSpan w:val="22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Етика професійної діяльності та основи педагогіки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Наукові дослідження і теорія експерименту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Автотехнічна експертиза дорожньо-транспортних пригод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Виробничо-технічна інфраструктура підприємств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Комп'ютерне моделювання елементів конструкцій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Методи оптимізації обробки результатів експериментів на автомобільному транспорті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Надійність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Спеціалізований рухомий склад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Сучасні технології ремонту та сервісного обслуговування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Техніко-економічне обгрунтування інженерних рішень на автотранспортному підприємстві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Фахова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Практика за темою кваліфікаційної роботи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1455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1119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855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1275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975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Інтелектуальна власність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Математичне моделювання транспортних процесів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65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010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 сем.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Автотоварнознавча експертиза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58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праці в транспортних системах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Механіка руйнування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Прогнозування розвитку технології автомобілебудування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315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24,5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495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3700" w:type="dxa"/>
            <w:vAlign w:val="center"/>
            <w:gridSpan w:val="25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350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4050" w:type="dxa"/>
            <w:vAlign w:val="center"/>
            <w:gridSpan w:val="26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435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МАГІСТРА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2700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684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436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14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234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2016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75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400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1045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1215</w:t>
            </w:r>
          </w:p>
        </w:tc>
        <w:tc>
          <w:tcPr>
            <w:tcW w:w="1200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ID=14477;  МАм-2021-v.1;  ств. 15.03.2021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 курс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VI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48,5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56,5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18,0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720,0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1215,0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765,0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24,0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40,5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64,5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25,5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9f6bc16f16438e" /></Relationships>
</file>